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8D247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8D247C">
        <w:rPr>
          <w:rFonts w:ascii="Arial" w:hAnsi="Arial" w:cs="Arial"/>
          <w:b/>
          <w:sz w:val="20"/>
          <w:szCs w:val="20"/>
        </w:rPr>
        <w:t xml:space="preserve">Decision of the People's Court of Ho Chi Minh City on not opening bankruptcy procedures for </w:t>
      </w:r>
      <w:proofErr w:type="spellStart"/>
      <w:r w:rsidRPr="008D247C">
        <w:rPr>
          <w:rFonts w:ascii="Arial" w:hAnsi="Arial" w:cs="Arial"/>
          <w:b/>
          <w:sz w:val="20"/>
          <w:szCs w:val="20"/>
        </w:rPr>
        <w:t>Saigontourist</w:t>
      </w:r>
      <w:proofErr w:type="spellEnd"/>
      <w:r w:rsidRPr="008D247C">
        <w:rPr>
          <w:rFonts w:ascii="Arial" w:hAnsi="Arial" w:cs="Arial"/>
          <w:b/>
          <w:sz w:val="20"/>
          <w:szCs w:val="20"/>
        </w:rPr>
        <w:t xml:space="preserve"> Transport </w:t>
      </w:r>
      <w:proofErr w:type="spellStart"/>
      <w:r w:rsidRPr="008D247C">
        <w:rPr>
          <w:rFonts w:ascii="Arial" w:hAnsi="Arial" w:cs="Arial"/>
          <w:b/>
          <w:sz w:val="20"/>
          <w:szCs w:val="20"/>
        </w:rPr>
        <w:t>Coporation</w:t>
      </w:r>
      <w:proofErr w:type="spellEnd"/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71D97">
        <w:rPr>
          <w:rFonts w:ascii="Arial" w:hAnsi="Arial" w:cs="Arial"/>
          <w:sz w:val="20"/>
          <w:szCs w:val="20"/>
        </w:rPr>
        <w:t>2</w:t>
      </w:r>
      <w:r w:rsidR="008D247C">
        <w:rPr>
          <w:rFonts w:ascii="Arial" w:hAnsi="Arial" w:cs="Arial"/>
          <w:sz w:val="20"/>
          <w:szCs w:val="20"/>
        </w:rPr>
        <w:t>2</w:t>
      </w:r>
      <w:r w:rsidR="00D141DC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D247C" w:rsidRPr="008D247C">
        <w:rPr>
          <w:rFonts w:ascii="Arial" w:hAnsi="Arial" w:cs="Arial"/>
          <w:sz w:val="20"/>
          <w:szCs w:val="20"/>
        </w:rPr>
        <w:t>Saigontourist</w:t>
      </w:r>
      <w:proofErr w:type="spellEnd"/>
      <w:r w:rsidR="008D247C" w:rsidRPr="008D247C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="008D247C" w:rsidRPr="008D247C">
        <w:rPr>
          <w:rFonts w:ascii="Arial" w:hAnsi="Arial" w:cs="Arial"/>
          <w:sz w:val="20"/>
          <w:szCs w:val="20"/>
        </w:rPr>
        <w:t>Coporation</w:t>
      </w:r>
      <w:proofErr w:type="spellEnd"/>
      <w:r w:rsidR="008D247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8D247C" w:rsidRPr="008D247C">
        <w:rPr>
          <w:rFonts w:ascii="Arial" w:hAnsi="Arial" w:cs="Arial"/>
          <w:sz w:val="20"/>
          <w:szCs w:val="20"/>
        </w:rPr>
        <w:t xml:space="preserve">Decision of the People's Court of Ho Chi Minh City on not opening bankruptcy procedures for </w:t>
      </w:r>
      <w:proofErr w:type="spellStart"/>
      <w:r w:rsidR="008D247C" w:rsidRPr="008D247C">
        <w:rPr>
          <w:rFonts w:ascii="Arial" w:hAnsi="Arial" w:cs="Arial"/>
          <w:sz w:val="20"/>
          <w:szCs w:val="20"/>
        </w:rPr>
        <w:t>Saigontourist</w:t>
      </w:r>
      <w:proofErr w:type="spellEnd"/>
      <w:r w:rsidR="008D247C" w:rsidRPr="008D247C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="008D247C" w:rsidRPr="008D247C">
        <w:rPr>
          <w:rFonts w:ascii="Arial" w:hAnsi="Arial" w:cs="Arial"/>
          <w:sz w:val="20"/>
          <w:szCs w:val="20"/>
        </w:rPr>
        <w:t>Coporation</w:t>
      </w:r>
      <w:proofErr w:type="spellEnd"/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D247C" w:rsidRDefault="008D24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247C">
        <w:rPr>
          <w:rFonts w:ascii="Arial" w:hAnsi="Arial" w:cs="Arial"/>
          <w:sz w:val="20"/>
          <w:szCs w:val="20"/>
        </w:rPr>
        <w:t xml:space="preserve">1. Not opening bankruptcy procedures for </w:t>
      </w:r>
      <w:proofErr w:type="spellStart"/>
      <w:r w:rsidRPr="008D247C">
        <w:rPr>
          <w:rFonts w:ascii="Arial" w:hAnsi="Arial" w:cs="Arial"/>
          <w:sz w:val="20"/>
          <w:szCs w:val="20"/>
        </w:rPr>
        <w:t>Saigontourist</w:t>
      </w:r>
      <w:proofErr w:type="spellEnd"/>
      <w:r w:rsidRPr="008D247C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8D247C">
        <w:rPr>
          <w:rFonts w:ascii="Arial" w:hAnsi="Arial" w:cs="Arial"/>
          <w:sz w:val="20"/>
          <w:szCs w:val="20"/>
        </w:rPr>
        <w:t>Coporation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r w:rsidRPr="008D247C">
        <w:rPr>
          <w:rFonts w:ascii="Arial" w:hAnsi="Arial" w:cs="Arial"/>
          <w:sz w:val="20"/>
          <w:szCs w:val="20"/>
        </w:rPr>
        <w:t xml:space="preserve">Address: 25 Pasteur, Nguyen Thai </w:t>
      </w:r>
      <w:proofErr w:type="spellStart"/>
      <w:r w:rsidRPr="008D247C">
        <w:rPr>
          <w:rFonts w:ascii="Arial" w:hAnsi="Arial" w:cs="Arial"/>
          <w:sz w:val="20"/>
          <w:szCs w:val="20"/>
        </w:rPr>
        <w:t>Binh</w:t>
      </w:r>
      <w:proofErr w:type="spellEnd"/>
      <w:r w:rsidRPr="008D247C">
        <w:rPr>
          <w:rFonts w:ascii="Arial" w:hAnsi="Arial" w:cs="Arial"/>
          <w:sz w:val="20"/>
          <w:szCs w:val="20"/>
        </w:rPr>
        <w:t xml:space="preserve"> Ward, </w:t>
      </w:r>
      <w:r>
        <w:rPr>
          <w:rFonts w:ascii="Arial" w:hAnsi="Arial" w:cs="Arial"/>
          <w:sz w:val="20"/>
          <w:szCs w:val="20"/>
        </w:rPr>
        <w:t>District 1, Ho Chi Minh City</w:t>
      </w:r>
    </w:p>
    <w:p w:rsidR="008D247C" w:rsidRDefault="008D24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247C">
        <w:rPr>
          <w:rFonts w:ascii="Arial" w:hAnsi="Arial" w:cs="Arial"/>
          <w:sz w:val="20"/>
          <w:szCs w:val="20"/>
        </w:rPr>
        <w:t>2. The fi</w:t>
      </w:r>
      <w:r>
        <w:rPr>
          <w:rFonts w:ascii="Arial" w:hAnsi="Arial" w:cs="Arial"/>
          <w:sz w:val="20"/>
          <w:szCs w:val="20"/>
        </w:rPr>
        <w:t xml:space="preserve">led advance of bankruptcy fee of </w:t>
      </w:r>
      <w:r w:rsidRPr="008D247C">
        <w:rPr>
          <w:rFonts w:ascii="Arial" w:hAnsi="Arial" w:cs="Arial"/>
          <w:sz w:val="20"/>
          <w:szCs w:val="20"/>
        </w:rPr>
        <w:t xml:space="preserve">VND 1,500,000 according to the Receipt No. 0024678 dated May 12, 2020 of the Civil Judgment Execution Department of Ho Chi Minh City was added to the </w:t>
      </w:r>
      <w:r>
        <w:rPr>
          <w:rFonts w:ascii="Arial" w:hAnsi="Arial" w:cs="Arial"/>
          <w:sz w:val="20"/>
          <w:szCs w:val="20"/>
        </w:rPr>
        <w:t>State’s public fund</w:t>
      </w:r>
    </w:p>
    <w:p w:rsidR="008D247C" w:rsidRDefault="008D24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247C">
        <w:rPr>
          <w:rFonts w:ascii="Arial" w:hAnsi="Arial" w:cs="Arial"/>
          <w:sz w:val="20"/>
          <w:szCs w:val="20"/>
        </w:rPr>
        <w:t xml:space="preserve">Mr. Nguyen Van Hong is paid back the bankruptcy advance amount of VND 70,000,000 according to the Receipt No. 177 dated May 13, 2020 of the Ho Chi Minh </w:t>
      </w:r>
      <w:r>
        <w:rPr>
          <w:rFonts w:ascii="Arial" w:hAnsi="Arial" w:cs="Arial"/>
          <w:sz w:val="20"/>
          <w:szCs w:val="20"/>
        </w:rPr>
        <w:t>People's Court</w:t>
      </w:r>
    </w:p>
    <w:p w:rsidR="008D247C" w:rsidRDefault="008D24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247C">
        <w:rPr>
          <w:rFonts w:ascii="Arial" w:hAnsi="Arial" w:cs="Arial"/>
          <w:sz w:val="20"/>
          <w:szCs w:val="20"/>
        </w:rPr>
        <w:t>3. This Decision takes effec</w:t>
      </w:r>
      <w:r>
        <w:rPr>
          <w:rFonts w:ascii="Arial" w:hAnsi="Arial" w:cs="Arial"/>
          <w:sz w:val="20"/>
          <w:szCs w:val="20"/>
        </w:rPr>
        <w:t>t from the date of its issuance</w:t>
      </w:r>
    </w:p>
    <w:p w:rsidR="008D247C" w:rsidRDefault="008D247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Within 7 </w:t>
      </w:r>
      <w:r w:rsidRPr="008D247C">
        <w:rPr>
          <w:rFonts w:ascii="Arial" w:hAnsi="Arial" w:cs="Arial"/>
          <w:sz w:val="20"/>
          <w:szCs w:val="20"/>
        </w:rPr>
        <w:t>working days from the date of receiving the decision, participants in</w:t>
      </w:r>
      <w:r>
        <w:rPr>
          <w:rFonts w:ascii="Arial" w:hAnsi="Arial" w:cs="Arial"/>
          <w:sz w:val="20"/>
          <w:szCs w:val="20"/>
        </w:rPr>
        <w:t xml:space="preserve"> the</w:t>
      </w:r>
      <w:r w:rsidRPr="008D247C">
        <w:rPr>
          <w:rFonts w:ascii="Arial" w:hAnsi="Arial" w:cs="Arial"/>
          <w:sz w:val="20"/>
          <w:szCs w:val="20"/>
        </w:rPr>
        <w:t xml:space="preserve"> bankruptcy procedures may request reconsideration, the People's </w:t>
      </w:r>
      <w:proofErr w:type="spellStart"/>
      <w:r w:rsidRPr="008D247C">
        <w:rPr>
          <w:rFonts w:ascii="Arial" w:hAnsi="Arial" w:cs="Arial"/>
          <w:sz w:val="20"/>
          <w:szCs w:val="20"/>
        </w:rPr>
        <w:t>Procuracy</w:t>
      </w:r>
      <w:proofErr w:type="spellEnd"/>
      <w:r w:rsidRPr="008D247C">
        <w:rPr>
          <w:rFonts w:ascii="Arial" w:hAnsi="Arial" w:cs="Arial"/>
          <w:sz w:val="20"/>
          <w:szCs w:val="20"/>
        </w:rPr>
        <w:t xml:space="preserve"> of the same level has the right to a</w:t>
      </w:r>
      <w:r>
        <w:rPr>
          <w:rFonts w:ascii="Arial" w:hAnsi="Arial" w:cs="Arial"/>
          <w:sz w:val="20"/>
          <w:szCs w:val="20"/>
        </w:rPr>
        <w:t>ppeal this D</w:t>
      </w:r>
      <w:r w:rsidRPr="008D247C">
        <w:rPr>
          <w:rFonts w:ascii="Arial" w:hAnsi="Arial" w:cs="Arial"/>
          <w:sz w:val="20"/>
          <w:szCs w:val="20"/>
        </w:rPr>
        <w:t>ecision</w:t>
      </w:r>
      <w:r w:rsidR="001A688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8D247C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0A3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2896"/>
    <w:rsid w:val="001732CF"/>
    <w:rsid w:val="00183E6D"/>
    <w:rsid w:val="00185E8C"/>
    <w:rsid w:val="00191F14"/>
    <w:rsid w:val="001937B4"/>
    <w:rsid w:val="00194B6D"/>
    <w:rsid w:val="001A688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1155"/>
    <w:rsid w:val="0024779B"/>
    <w:rsid w:val="0025148F"/>
    <w:rsid w:val="00251CD9"/>
    <w:rsid w:val="00252CE0"/>
    <w:rsid w:val="00254EA2"/>
    <w:rsid w:val="0026535B"/>
    <w:rsid w:val="002701FB"/>
    <w:rsid w:val="00271D97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C3A99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494E"/>
    <w:rsid w:val="0031646C"/>
    <w:rsid w:val="00316F05"/>
    <w:rsid w:val="00320096"/>
    <w:rsid w:val="0032185B"/>
    <w:rsid w:val="00323657"/>
    <w:rsid w:val="003275BA"/>
    <w:rsid w:val="00327CF7"/>
    <w:rsid w:val="0033774A"/>
    <w:rsid w:val="00341204"/>
    <w:rsid w:val="00345E94"/>
    <w:rsid w:val="003525F2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1B3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13F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523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A7D1B"/>
    <w:rsid w:val="005B1FDE"/>
    <w:rsid w:val="005B2078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4A69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0776"/>
    <w:rsid w:val="00766104"/>
    <w:rsid w:val="00772054"/>
    <w:rsid w:val="00772863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628F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D247C"/>
    <w:rsid w:val="008E41A6"/>
    <w:rsid w:val="008F193B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4AB"/>
    <w:rsid w:val="009A6F47"/>
    <w:rsid w:val="009B1286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34A0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543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476"/>
    <w:rsid w:val="00B04704"/>
    <w:rsid w:val="00B06970"/>
    <w:rsid w:val="00B10B5A"/>
    <w:rsid w:val="00B142AC"/>
    <w:rsid w:val="00B21CC3"/>
    <w:rsid w:val="00B23E76"/>
    <w:rsid w:val="00B345DE"/>
    <w:rsid w:val="00B35896"/>
    <w:rsid w:val="00B35D13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85D78"/>
    <w:rsid w:val="00C940B5"/>
    <w:rsid w:val="00C97B83"/>
    <w:rsid w:val="00CA1BB3"/>
    <w:rsid w:val="00CA1CF8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41DC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1EC3"/>
    <w:rsid w:val="00E73D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4E6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0E9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356</cp:revision>
  <dcterms:created xsi:type="dcterms:W3CDTF">2019-10-16T10:03:00Z</dcterms:created>
  <dcterms:modified xsi:type="dcterms:W3CDTF">2020-06-29T09:34:00Z</dcterms:modified>
</cp:coreProperties>
</file>